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3012" w14:textId="77777777" w:rsidR="000669F4" w:rsidRDefault="00000000" w:rsidP="00EE004E">
      <w:pPr>
        <w:spacing w:after="80"/>
        <w:jc w:val="center"/>
      </w:pPr>
      <w:r>
        <w:rPr>
          <w:b/>
          <w:bCs/>
          <w:sz w:val="24"/>
          <w:szCs w:val="24"/>
        </w:rPr>
        <w:t>EWIDENCJA PRZEKAZANYCH PREZENTÓW O MAŁEJ WARTOŚCI</w:t>
      </w:r>
    </w:p>
    <w:p w14:paraId="54BC2690" w14:textId="77777777" w:rsidR="000669F4" w:rsidRDefault="00000000" w:rsidP="00EE004E">
      <w:pPr>
        <w:spacing w:after="200"/>
        <w:jc w:val="center"/>
      </w:pPr>
      <w:r>
        <w:rPr>
          <w:i/>
          <w:iCs/>
          <w:sz w:val="16"/>
          <w:szCs w:val="16"/>
        </w:rPr>
        <w:t>(prowadzona na potrzeby art. 7 ust. 4 ustawy o VAT oraz art. 21 ust. 1 pkt 68a ustawy o PIT)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5792"/>
        <w:gridCol w:w="2835"/>
      </w:tblGrid>
      <w:tr w:rsidR="000669F4" w14:paraId="5F4AA60A" w14:textId="77777777" w:rsidTr="00EE004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03E40" w14:textId="77777777" w:rsidR="000669F4" w:rsidRDefault="00000000">
            <w:r>
              <w:rPr>
                <w:b/>
                <w:bCs/>
                <w:sz w:val="18"/>
                <w:szCs w:val="18"/>
              </w:rPr>
              <w:t>Nazwa firmy: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0F238" w14:textId="6670A714" w:rsidR="000669F4" w:rsidRDefault="000669F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92770" w14:textId="0AC6A66D" w:rsidR="000669F4" w:rsidRDefault="00000000">
            <w:r>
              <w:rPr>
                <w:sz w:val="18"/>
                <w:szCs w:val="18"/>
              </w:rPr>
              <w:t xml:space="preserve">NIP: </w:t>
            </w:r>
          </w:p>
        </w:tc>
      </w:tr>
      <w:tr w:rsidR="000669F4" w14:paraId="7C5C0F73" w14:textId="77777777" w:rsidTr="00EE004E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0A9DE" w14:textId="77777777" w:rsidR="000669F4" w:rsidRDefault="00000000">
            <w:r>
              <w:rPr>
                <w:b/>
                <w:bCs/>
                <w:sz w:val="18"/>
                <w:szCs w:val="18"/>
              </w:rPr>
              <w:t>Rok / okres: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19A7D" w14:textId="77777777" w:rsidR="000669F4" w:rsidRDefault="00000000">
            <w:r>
              <w:rPr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609C62" w14:textId="77777777" w:rsidR="000669F4" w:rsidRDefault="000669F4"/>
        </w:tc>
      </w:tr>
    </w:tbl>
    <w:p w14:paraId="72C9A34A" w14:textId="77777777" w:rsidR="000669F4" w:rsidRDefault="000669F4">
      <w:pPr>
        <w:spacing w:before="200" w:after="200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261"/>
        <w:gridCol w:w="1873"/>
        <w:gridCol w:w="1126"/>
        <w:gridCol w:w="1087"/>
        <w:gridCol w:w="1735"/>
        <w:gridCol w:w="1360"/>
        <w:gridCol w:w="1657"/>
      </w:tblGrid>
      <w:tr w:rsidR="000669F4" w14:paraId="28088589" w14:textId="77777777" w:rsidTr="00EE004E">
        <w:trPr>
          <w:tblHeader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8A391B" w14:textId="77777777" w:rsidR="000669F4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BD97F4" w14:textId="77777777" w:rsidR="000669F4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Data przekazania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7B28A3" w14:textId="77777777" w:rsidR="000669F4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Opis upominku / rodzaj świadczenia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D2A325" w14:textId="77777777" w:rsidR="000669F4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Wartość jedn. netto (zł)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C9A98B" w14:textId="77777777" w:rsidR="000669F4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Wartość jedn. brutto (zł)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A10EF" w14:textId="77777777" w:rsidR="000669F4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Imię i nazwisko / nazwa firmy obdarowanego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E8A00E" w14:textId="77777777" w:rsidR="000669F4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NIP / PESEL (opcjonalnie)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0FD0B" w14:textId="77777777" w:rsidR="000669F4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Podpis odbioru lub nr dowodu przekazania</w:t>
            </w:r>
          </w:p>
        </w:tc>
      </w:tr>
      <w:tr w:rsidR="000669F4" w14:paraId="56BB4AD8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79A08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D06C3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94938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AD624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5F308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9261E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806D2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A696D" w14:textId="77777777" w:rsidR="000669F4" w:rsidRDefault="000669F4"/>
        </w:tc>
      </w:tr>
      <w:tr w:rsidR="000669F4" w14:paraId="38A2D283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32EE9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B96CE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547D6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19EE7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9ECAB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93369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6346F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678BD" w14:textId="77777777" w:rsidR="000669F4" w:rsidRDefault="000669F4"/>
        </w:tc>
      </w:tr>
      <w:tr w:rsidR="000669F4" w14:paraId="49054F40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2BBFD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2AEEE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DA804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38D34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CBF29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E555F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E0750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B4DD3" w14:textId="77777777" w:rsidR="000669F4" w:rsidRDefault="000669F4"/>
        </w:tc>
      </w:tr>
      <w:tr w:rsidR="000669F4" w14:paraId="6319CCEB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E1B8B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3A6C4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1B666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F3102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7FE47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2E0DA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8FD15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2126E" w14:textId="77777777" w:rsidR="000669F4" w:rsidRDefault="000669F4"/>
        </w:tc>
      </w:tr>
      <w:tr w:rsidR="000669F4" w14:paraId="66A03272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72DBB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26163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ECF95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E5EF3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D3F41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09C8C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2820C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3E260" w14:textId="77777777" w:rsidR="000669F4" w:rsidRDefault="000669F4"/>
        </w:tc>
      </w:tr>
      <w:tr w:rsidR="000669F4" w14:paraId="3B14954D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C3ABF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68A7B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B4308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78C82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621C8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AC53B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D3E86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48F92" w14:textId="77777777" w:rsidR="000669F4" w:rsidRDefault="000669F4"/>
        </w:tc>
      </w:tr>
      <w:tr w:rsidR="000669F4" w14:paraId="5DDA7802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08CD5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78365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8A67D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7D95B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A70FE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DA0B5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B10D3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15D05" w14:textId="77777777" w:rsidR="000669F4" w:rsidRDefault="000669F4"/>
        </w:tc>
      </w:tr>
      <w:tr w:rsidR="000669F4" w14:paraId="17CE97DB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AD3D9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DED9E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1B2AC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03604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526DE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116AB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FA06C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A2446" w14:textId="77777777" w:rsidR="000669F4" w:rsidRDefault="000669F4"/>
        </w:tc>
      </w:tr>
      <w:tr w:rsidR="000669F4" w14:paraId="49103824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45AF0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193BD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D7887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595BC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DF3BD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C541B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35D5C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16C2F" w14:textId="77777777" w:rsidR="000669F4" w:rsidRDefault="000669F4"/>
        </w:tc>
      </w:tr>
      <w:tr w:rsidR="000669F4" w14:paraId="269DD81C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69AAB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84094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238EB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E7054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82201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D51E2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B3CEB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CD9D7" w14:textId="77777777" w:rsidR="000669F4" w:rsidRDefault="000669F4"/>
        </w:tc>
      </w:tr>
      <w:tr w:rsidR="000669F4" w14:paraId="1150926A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87D32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7A487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FC62F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2A55C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E7B4E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D6B14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1AEF6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20542" w14:textId="77777777" w:rsidR="000669F4" w:rsidRDefault="000669F4"/>
        </w:tc>
      </w:tr>
      <w:tr w:rsidR="000669F4" w14:paraId="79317F8B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DB363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7D6B9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5576A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7600A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C3401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3D212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ECFDD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90429" w14:textId="77777777" w:rsidR="000669F4" w:rsidRDefault="000669F4"/>
        </w:tc>
      </w:tr>
      <w:tr w:rsidR="000669F4" w14:paraId="10D33FD4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6F1DA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929DC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7CBE3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5C41E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18804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BE87B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28727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7E685" w14:textId="77777777" w:rsidR="000669F4" w:rsidRDefault="000669F4"/>
        </w:tc>
      </w:tr>
      <w:tr w:rsidR="000669F4" w14:paraId="5C532089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474BF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F76DD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FCDF5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D0965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E35EB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7441F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D4B9B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A33D4" w14:textId="77777777" w:rsidR="000669F4" w:rsidRDefault="000669F4"/>
        </w:tc>
      </w:tr>
      <w:tr w:rsidR="000669F4" w14:paraId="6D0EA329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3FD69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D9697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6D2A2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B5808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D1A2E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20012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99691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22553" w14:textId="77777777" w:rsidR="000669F4" w:rsidRDefault="000669F4"/>
        </w:tc>
      </w:tr>
      <w:tr w:rsidR="000669F4" w14:paraId="77BE3342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65D12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D5B12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BB214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BA2BA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E7DE8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0F9EE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118B2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D3A9B" w14:textId="77777777" w:rsidR="000669F4" w:rsidRDefault="000669F4"/>
        </w:tc>
      </w:tr>
      <w:tr w:rsidR="000669F4" w14:paraId="30102ED7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15AFE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CB164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E317B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D0197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2E9C0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E5A2B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6015C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EE2D0" w14:textId="77777777" w:rsidR="000669F4" w:rsidRDefault="000669F4"/>
        </w:tc>
      </w:tr>
      <w:tr w:rsidR="000669F4" w14:paraId="678F6C42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1A972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E7539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3DA75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090AB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AEBFA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BB966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46741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A0359" w14:textId="77777777" w:rsidR="000669F4" w:rsidRDefault="000669F4"/>
        </w:tc>
      </w:tr>
      <w:tr w:rsidR="000669F4" w14:paraId="13F46016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914CB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F6A0B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3E79C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92DAE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A362B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CCDD0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07543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F56DE" w14:textId="77777777" w:rsidR="000669F4" w:rsidRDefault="000669F4"/>
        </w:tc>
      </w:tr>
      <w:tr w:rsidR="000669F4" w14:paraId="0BC4E16F" w14:textId="77777777" w:rsidTr="00EE004E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6F2E0" w14:textId="77777777" w:rsidR="000669F4" w:rsidRDefault="0000000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04EC6" w14:textId="77777777" w:rsidR="000669F4" w:rsidRDefault="000669F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ABBC6" w14:textId="77777777" w:rsidR="000669F4" w:rsidRDefault="000669F4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27D77" w14:textId="77777777" w:rsidR="000669F4" w:rsidRDefault="000669F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3EC3C" w14:textId="77777777" w:rsidR="000669F4" w:rsidRDefault="000669F4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AA7DE" w14:textId="77777777" w:rsidR="000669F4" w:rsidRDefault="000669F4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6D16E" w14:textId="77777777" w:rsidR="000669F4" w:rsidRDefault="000669F4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D4461" w14:textId="77777777" w:rsidR="000669F4" w:rsidRDefault="000669F4"/>
        </w:tc>
      </w:tr>
    </w:tbl>
    <w:p w14:paraId="1B09088A" w14:textId="77777777" w:rsidR="000669F4" w:rsidRDefault="000669F4">
      <w:pPr>
        <w:spacing w:before="240" w:after="100"/>
      </w:pPr>
    </w:p>
    <w:p w14:paraId="449945DD" w14:textId="77777777" w:rsidR="000669F4" w:rsidRDefault="00000000" w:rsidP="00EE004E">
      <w:pPr>
        <w:pStyle w:val="Nagwek2"/>
        <w:spacing w:line="360" w:lineRule="auto"/>
      </w:pPr>
      <w:r>
        <w:t>Podstawa prawna i warunki zwolnienia:</w:t>
      </w:r>
    </w:p>
    <w:p w14:paraId="4719FDCF" w14:textId="7AA69355" w:rsidR="000669F4" w:rsidRDefault="00000000" w:rsidP="00EE004E">
      <w:pPr>
        <w:spacing w:after="80" w:line="360" w:lineRule="auto"/>
      </w:pPr>
      <w:r>
        <w:rPr>
          <w:sz w:val="18"/>
          <w:szCs w:val="18"/>
        </w:rPr>
        <w:t>1. Ustawa o VAT, art. 7 ust. 3</w:t>
      </w:r>
      <w:r w:rsidR="00EE004E">
        <w:rPr>
          <w:sz w:val="18"/>
          <w:szCs w:val="18"/>
        </w:rPr>
        <w:t>-</w:t>
      </w:r>
      <w:r>
        <w:rPr>
          <w:sz w:val="18"/>
          <w:szCs w:val="18"/>
        </w:rPr>
        <w:t>4: nieodpłatne przekazanie prezentów o małej wartości nie podlega VAT należnemu, jeżeli jednorazowa wartość towaru nie przekracza 100 zł netto (przy prowadzeniu ewidencji) lub 20 zł netto (bez ewidencji).</w:t>
      </w:r>
    </w:p>
    <w:p w14:paraId="4B2AD5D3" w14:textId="77777777" w:rsidR="000669F4" w:rsidRDefault="00000000" w:rsidP="00EE004E">
      <w:pPr>
        <w:spacing w:after="80" w:line="360" w:lineRule="auto"/>
      </w:pPr>
      <w:r>
        <w:rPr>
          <w:sz w:val="18"/>
          <w:szCs w:val="18"/>
        </w:rPr>
        <w:t>2. Ustawa o PIT, art. 21 ust. 1 pkt 68a: zwolnienie z PIT po stronie obdarowanej osoby fizycznej dotyczy świadczeń o jednorazowej wartości nieprzekraczającej 200 zł brutto, otrzymanych w związku z promocją lub reklamą.</w:t>
      </w:r>
    </w:p>
    <w:p w14:paraId="4559E182" w14:textId="77777777" w:rsidR="000669F4" w:rsidRDefault="00000000" w:rsidP="00EE004E">
      <w:pPr>
        <w:spacing w:after="80" w:line="360" w:lineRule="auto"/>
      </w:pPr>
      <w:r>
        <w:rPr>
          <w:sz w:val="18"/>
          <w:szCs w:val="18"/>
        </w:rPr>
        <w:t>3. Ewidencja powinna być prowadzona na bieżąco. W razie braku możliwości uzyskania podpisu odbioru, należy zachować inny dowód przekazania (lista wysyłkowa, potwierdzenie nadania, lista uczestników wydarzenia).</w:t>
      </w:r>
    </w:p>
    <w:p w14:paraId="26720523" w14:textId="5C089D5A" w:rsidR="00EF72ED" w:rsidRPr="00EF72ED" w:rsidRDefault="00000000" w:rsidP="00EE004E">
      <w:pPr>
        <w:spacing w:after="120" w:line="360" w:lineRule="auto"/>
        <w:rPr>
          <w:sz w:val="18"/>
          <w:szCs w:val="18"/>
        </w:rPr>
      </w:pPr>
      <w:r>
        <w:rPr>
          <w:sz w:val="18"/>
          <w:szCs w:val="18"/>
        </w:rPr>
        <w:t>4. Podpisał/a (osoba prowadząca ewidencję): ...............................................................    Data: ................................</w:t>
      </w:r>
    </w:p>
    <w:sectPr w:rsidR="00EF72ED" w:rsidRPr="00EF7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32A6"/>
    <w:multiLevelType w:val="hybridMultilevel"/>
    <w:tmpl w:val="8278DE3C"/>
    <w:lvl w:ilvl="0" w:tplc="5ED0D8A2">
      <w:start w:val="1"/>
      <w:numFmt w:val="bullet"/>
      <w:lvlText w:val="●"/>
      <w:lvlJc w:val="left"/>
      <w:pPr>
        <w:ind w:left="720" w:hanging="360"/>
      </w:pPr>
    </w:lvl>
    <w:lvl w:ilvl="1" w:tplc="594C462C">
      <w:start w:val="1"/>
      <w:numFmt w:val="bullet"/>
      <w:lvlText w:val="○"/>
      <w:lvlJc w:val="left"/>
      <w:pPr>
        <w:ind w:left="1440" w:hanging="360"/>
      </w:pPr>
    </w:lvl>
    <w:lvl w:ilvl="2" w:tplc="69205362">
      <w:start w:val="1"/>
      <w:numFmt w:val="bullet"/>
      <w:lvlText w:val="■"/>
      <w:lvlJc w:val="left"/>
      <w:pPr>
        <w:ind w:left="2160" w:hanging="360"/>
      </w:pPr>
    </w:lvl>
    <w:lvl w:ilvl="3" w:tplc="291C6E9C">
      <w:start w:val="1"/>
      <w:numFmt w:val="bullet"/>
      <w:lvlText w:val="●"/>
      <w:lvlJc w:val="left"/>
      <w:pPr>
        <w:ind w:left="2880" w:hanging="360"/>
      </w:pPr>
    </w:lvl>
    <w:lvl w:ilvl="4" w:tplc="DAF0AE7E">
      <w:start w:val="1"/>
      <w:numFmt w:val="bullet"/>
      <w:lvlText w:val="○"/>
      <w:lvlJc w:val="left"/>
      <w:pPr>
        <w:ind w:left="3600" w:hanging="360"/>
      </w:pPr>
    </w:lvl>
    <w:lvl w:ilvl="5" w:tplc="90D81B82">
      <w:start w:val="1"/>
      <w:numFmt w:val="bullet"/>
      <w:lvlText w:val="■"/>
      <w:lvlJc w:val="left"/>
      <w:pPr>
        <w:ind w:left="4320" w:hanging="360"/>
      </w:pPr>
    </w:lvl>
    <w:lvl w:ilvl="6" w:tplc="9EA25E3C">
      <w:start w:val="1"/>
      <w:numFmt w:val="bullet"/>
      <w:lvlText w:val="●"/>
      <w:lvlJc w:val="left"/>
      <w:pPr>
        <w:ind w:left="5040" w:hanging="360"/>
      </w:pPr>
    </w:lvl>
    <w:lvl w:ilvl="7" w:tplc="8FE245E8">
      <w:start w:val="1"/>
      <w:numFmt w:val="bullet"/>
      <w:lvlText w:val="●"/>
      <w:lvlJc w:val="left"/>
      <w:pPr>
        <w:ind w:left="5760" w:hanging="360"/>
      </w:pPr>
    </w:lvl>
    <w:lvl w:ilvl="8" w:tplc="244A8E2E">
      <w:start w:val="1"/>
      <w:numFmt w:val="bullet"/>
      <w:lvlText w:val="●"/>
      <w:lvlJc w:val="left"/>
      <w:pPr>
        <w:ind w:left="6480" w:hanging="360"/>
      </w:pPr>
    </w:lvl>
  </w:abstractNum>
  <w:num w:numId="1" w16cid:durableId="2512072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F4"/>
    <w:rsid w:val="000669F4"/>
    <w:rsid w:val="00D71345"/>
    <w:rsid w:val="00EE004E"/>
    <w:rsid w:val="00E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AD97"/>
  <w15:docId w15:val="{B68C3069-4F62-479C-9A88-AB50568D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00" w:after="160"/>
      <w:outlineLvl w:val="0"/>
    </w:pPr>
    <w:rPr>
      <w:b/>
      <w:bCs/>
      <w:color w:val="000000"/>
      <w:sz w:val="26"/>
      <w:szCs w:val="26"/>
    </w:rPr>
  </w:style>
  <w:style w:type="paragraph" w:styleId="Nagwek2">
    <w:name w:val="heading 2"/>
    <w:uiPriority w:val="9"/>
    <w:unhideWhenUsed/>
    <w:qFormat/>
    <w:pPr>
      <w:spacing w:before="200" w:after="100"/>
      <w:outlineLvl w:val="1"/>
    </w:pPr>
    <w:rPr>
      <w:b/>
      <w:bCs/>
      <w:color w:val="000000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 Blaik</cp:lastModifiedBy>
  <cp:revision>3</cp:revision>
  <dcterms:created xsi:type="dcterms:W3CDTF">2026-05-07T13:53:00Z</dcterms:created>
  <dcterms:modified xsi:type="dcterms:W3CDTF">2026-05-07T13:58:00Z</dcterms:modified>
</cp:coreProperties>
</file>